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B5A81">
        <w:rPr>
          <w:rFonts w:ascii="Times New Roman" w:hAnsi="Times New Roman"/>
          <w:sz w:val="28"/>
          <w:szCs w:val="28"/>
        </w:rPr>
        <w:t>21</w:t>
      </w:r>
      <w:r w:rsidR="00D15458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376DA">
        <w:rPr>
          <w:rFonts w:ascii="Times New Roman" w:hAnsi="Times New Roman"/>
          <w:sz w:val="28"/>
          <w:szCs w:val="28"/>
        </w:rPr>
        <w:t>10</w:t>
      </w:r>
      <w:r w:rsidR="000B5A81">
        <w:rPr>
          <w:rFonts w:ascii="Times New Roman" w:hAnsi="Times New Roman"/>
          <w:sz w:val="28"/>
          <w:szCs w:val="28"/>
        </w:rPr>
        <w:t>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0B5A81" w:rsidRDefault="00970D48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0B5A81">
        <w:rPr>
          <w:rFonts w:ascii="Times New Roman" w:hAnsi="Times New Roman"/>
          <w:sz w:val="28"/>
          <w:szCs w:val="28"/>
        </w:rPr>
        <w:t>Электростанции на базе газопоршневых генераторных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установок для электроснабжения объектов нефтедобычи 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Приобском месторождении ООО «Газпромнефть-Хантос» </w:t>
      </w:r>
    </w:p>
    <w:p w:rsidR="000B5A81" w:rsidRDefault="000B5A81" w:rsidP="000B5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Газопровод-отвод от точки врезки в газопровод «ЮП ГПЗ» </w:t>
      </w:r>
    </w:p>
    <w:p w:rsidR="002E43DB" w:rsidRPr="00411D18" w:rsidRDefault="000B5A81" w:rsidP="000B5A81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ГПЭС ПО Энергоцентра №1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5A0E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5A0E89">
        <w:rPr>
          <w:rFonts w:ascii="Times New Roman" w:hAnsi="Times New Roman"/>
          <w:sz w:val="28"/>
          <w:szCs w:val="28"/>
        </w:rPr>
        <w:t>ООО «Прогресс-Паритет-Проект»</w:t>
      </w:r>
      <w:r w:rsidR="007376DA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A0E89">
        <w:rPr>
          <w:rFonts w:ascii="Times New Roman" w:hAnsi="Times New Roman"/>
          <w:sz w:val="28"/>
          <w:szCs w:val="28"/>
        </w:rPr>
        <w:t>15.04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5A0E89">
        <w:rPr>
          <w:rFonts w:ascii="Times New Roman" w:hAnsi="Times New Roman"/>
          <w:sz w:val="28"/>
          <w:szCs w:val="28"/>
        </w:rPr>
        <w:t>П-92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5A0E89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A0E89">
        <w:rPr>
          <w:rFonts w:ascii="Times New Roman" w:hAnsi="Times New Roman"/>
          <w:sz w:val="28"/>
          <w:szCs w:val="28"/>
        </w:rPr>
        <w:t>783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A0E89">
        <w:rPr>
          <w:rFonts w:ascii="Times New Roman" w:hAnsi="Times New Roman"/>
          <w:sz w:val="28"/>
          <w:szCs w:val="28"/>
        </w:rPr>
        <w:t>19.04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A0E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A0E89">
        <w:rPr>
          <w:rFonts w:ascii="Times New Roman" w:hAnsi="Times New Roman"/>
          <w:sz w:val="28"/>
          <w:szCs w:val="28"/>
        </w:rPr>
        <w:t>Электростанции на базе газопоршневых генераторных установок для электроснабжения объектов нефтедобычи на Приобском месторождении ООО «Газпромнефть-Хантос» Газопровод-отвод от точки врезки в газопровод «ЮП ГПЗ» до ГПЭС ПО Энергоцентра №1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5A0E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D1545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5A0E8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5A0E8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715479" w:rsidRDefault="00D15458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5A0E89" w:rsidRDefault="005A0E89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A0E8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5A81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0E89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376DA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58"/>
    <w:rsid w:val="00D154CC"/>
    <w:rsid w:val="00D21411"/>
    <w:rsid w:val="00D2235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2021-02-24T10:54:00Z</cp:lastPrinted>
  <dcterms:created xsi:type="dcterms:W3CDTF">2021-04-21T05:27:00Z</dcterms:created>
  <dcterms:modified xsi:type="dcterms:W3CDTF">2021-04-21T05:27:00Z</dcterms:modified>
</cp:coreProperties>
</file>